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E4DB9" w14:textId="1FD83BF1" w:rsidR="00FF36E1" w:rsidRPr="00FF36E1" w:rsidRDefault="00FF36E1">
      <w:pPr>
        <w:rPr>
          <w:b/>
          <w:bCs/>
          <w:sz w:val="36"/>
          <w:szCs w:val="36"/>
        </w:rPr>
      </w:pPr>
      <w:r w:rsidRPr="00FF36E1">
        <w:rPr>
          <w:b/>
          <w:bCs/>
          <w:sz w:val="36"/>
          <w:szCs w:val="36"/>
        </w:rPr>
        <w:t>Transition to Macclesfield College</w:t>
      </w:r>
    </w:p>
    <w:p w14:paraId="3CBEA6F1" w14:textId="77777777" w:rsidR="00FF36E1" w:rsidRDefault="00FF36E1"/>
    <w:p w14:paraId="1789BB1A" w14:textId="4EE2A406" w:rsidR="00FF36E1" w:rsidRDefault="00FF36E1">
      <w:r>
        <w:t>Transition to Macclesfield College</w:t>
      </w:r>
    </w:p>
    <w:p w14:paraId="188F5CAA" w14:textId="77777777" w:rsidR="00FF36E1" w:rsidRDefault="00FF36E1">
      <w:r w:rsidRPr="00FF36E1">
        <w:t xml:space="preserve">Moving from High School to College can be challenging for a lot of students, especially those with additional needs. At Macclesfield College we are committed to working hard to ensure the transition is as smooth as possible and we have put measures in place to help you and your young person. </w:t>
      </w:r>
    </w:p>
    <w:p w14:paraId="183FB93E" w14:textId="77777777" w:rsidR="00FF36E1" w:rsidRDefault="00FF36E1">
      <w:r w:rsidRPr="00FF36E1">
        <w:t>This booklet outlines how we can support your young person and what you can do to help us with the transition.</w:t>
      </w:r>
    </w:p>
    <w:p w14:paraId="52F3B1D1" w14:textId="77777777" w:rsidR="00FF36E1" w:rsidRDefault="00FF36E1"/>
    <w:p w14:paraId="1D92B28B" w14:textId="77777777" w:rsidR="00FF36E1" w:rsidRDefault="00FF36E1"/>
    <w:p w14:paraId="2F5D4392" w14:textId="77777777" w:rsidR="00FF36E1" w:rsidRDefault="00FF36E1">
      <w:r>
        <w:t>Year 10</w:t>
      </w:r>
    </w:p>
    <w:p w14:paraId="1414B428" w14:textId="77777777" w:rsidR="00FF36E1" w:rsidRDefault="00FF36E1">
      <w:r w:rsidRPr="00FF36E1">
        <w:t xml:space="preserve">Use Year 10 to explore all further education options available to your young person. Starting early will give them the opportunity to explore all options available at Macclesfield College. </w:t>
      </w:r>
    </w:p>
    <w:p w14:paraId="0FB9C44A" w14:textId="77777777" w:rsidR="00FF36E1" w:rsidRDefault="00FF36E1">
      <w:r w:rsidRPr="00FF36E1">
        <w:t xml:space="preserve">Use this time to attend College Open days to explore the various curriculum areas and qualification options that are available. </w:t>
      </w:r>
    </w:p>
    <w:p w14:paraId="503FDC63" w14:textId="77777777" w:rsidR="00FF36E1" w:rsidRDefault="00FF36E1">
      <w:r w:rsidRPr="00FF36E1">
        <w:t>Open days are a great way to get a feel for the College and to see the facilities and environment where you can study</w:t>
      </w:r>
      <w:r>
        <w:t>.</w:t>
      </w:r>
    </w:p>
    <w:p w14:paraId="5D9E4A2B" w14:textId="77777777" w:rsidR="00FF36E1" w:rsidRDefault="00FF36E1"/>
    <w:p w14:paraId="79B1B96E" w14:textId="77777777" w:rsidR="00FF36E1" w:rsidRDefault="00FF36E1"/>
    <w:p w14:paraId="63D4A1D6" w14:textId="77777777" w:rsidR="00FF36E1" w:rsidRDefault="00FF36E1">
      <w:r>
        <w:t>Year 11</w:t>
      </w:r>
    </w:p>
    <w:p w14:paraId="1F4092E2" w14:textId="77777777" w:rsidR="00FF36E1" w:rsidRDefault="00FF36E1">
      <w:r w:rsidRPr="00FF36E1">
        <w:t xml:space="preserve">It’s time to focus on your young person’s options as applications for Macclesfield College open in October. </w:t>
      </w:r>
    </w:p>
    <w:p w14:paraId="0A691369" w14:textId="77777777" w:rsidR="00FF36E1" w:rsidRDefault="00FF36E1">
      <w:r w:rsidRPr="00FF36E1">
        <w:t xml:space="preserve">Make sure they attend any College Open Events to revisit the curriculum areas of interest. Your young person can apply for their chosen course at the Open Event or via the College website. </w:t>
      </w:r>
    </w:p>
    <w:p w14:paraId="1C905FDF" w14:textId="77777777" w:rsidR="00FF36E1" w:rsidRDefault="00FF36E1">
      <w:r w:rsidRPr="00FF36E1">
        <w:t xml:space="preserve">They will then be invited for an interview and if successful, a conditional offer will be made (conditional offer is dependent on GCSE results, EHCP consultation response and availability of course places). </w:t>
      </w:r>
    </w:p>
    <w:p w14:paraId="3A672C56" w14:textId="77777777" w:rsidR="00FF36E1" w:rsidRDefault="00FF36E1">
      <w:r w:rsidRPr="00FF36E1">
        <w:t xml:space="preserve">Please note that if we cannot meet the needs of your young person’s EHCP, any curriculum offer will be withdrawn. </w:t>
      </w:r>
    </w:p>
    <w:p w14:paraId="219319AE" w14:textId="77777777" w:rsidR="00FF36E1" w:rsidRDefault="00FF36E1">
      <w:r>
        <w:br w:type="page"/>
      </w:r>
    </w:p>
    <w:p w14:paraId="3D042800" w14:textId="77777777" w:rsidR="00FF36E1" w:rsidRDefault="00FF36E1">
      <w:r>
        <w:lastRenderedPageBreak/>
        <w:t xml:space="preserve">Year 11 </w:t>
      </w:r>
      <w:r w:rsidRPr="00FF36E1">
        <w:t>EHCP Annual Review</w:t>
      </w:r>
    </w:p>
    <w:p w14:paraId="49FCCE02" w14:textId="77777777" w:rsidR="00FF36E1" w:rsidRDefault="00FF36E1">
      <w:r w:rsidRPr="00FF36E1">
        <w:t xml:space="preserve">Early in the academic year you will be contacted by your Local Authority asking for parental preference for your young </w:t>
      </w:r>
      <w:proofErr w:type="spellStart"/>
      <w:r w:rsidRPr="00FF36E1">
        <w:t>persons</w:t>
      </w:r>
      <w:proofErr w:type="spellEnd"/>
      <w:r w:rsidRPr="00FF36E1">
        <w:t xml:space="preserve"> Post 16 setting. Your Year 11 EHCP Review is crucial, and the school should ensure that it is completed in the Autumn Term. </w:t>
      </w:r>
    </w:p>
    <w:p w14:paraId="4EA2C98C" w14:textId="77777777" w:rsidR="00FF36E1" w:rsidRDefault="00FF36E1">
      <w:r w:rsidRPr="00FF36E1">
        <w:t xml:space="preserve">Your young person’s plan must be thoroughly reviewed ensuring all sections of the EHCP are updated, especially Section B, E and F. Section F sets out the provision that your young person requires to meet their special educational needs through Year 11 and what is required at a Post 16 setting. If you feel it is appropriate, a member of our team can be invited to the review. </w:t>
      </w:r>
    </w:p>
    <w:p w14:paraId="60B3DE77" w14:textId="77777777" w:rsidR="00FF36E1" w:rsidRDefault="00FF36E1">
      <w:r w:rsidRPr="00FF36E1">
        <w:t xml:space="preserve">The Local Authority will then send a formal consultation to their chosen </w:t>
      </w:r>
      <w:proofErr w:type="gramStart"/>
      <w:r w:rsidRPr="00FF36E1">
        <w:t>Post-16</w:t>
      </w:r>
      <w:proofErr w:type="gramEnd"/>
      <w:r w:rsidRPr="00FF36E1">
        <w:t xml:space="preserve"> setting, who have 15 days to respond if they can or cannot meet the needs of your young person. If we have any concerns, we may contact either you or your school to discuss. </w:t>
      </w:r>
    </w:p>
    <w:p w14:paraId="60C97D1E" w14:textId="77777777" w:rsidR="00FF36E1" w:rsidRDefault="00FF36E1">
      <w:r w:rsidRPr="00FF36E1">
        <w:t xml:space="preserve">There is a statutory deadline of 31st of March for naming the Post 16 setting on their EHCP in Section I. </w:t>
      </w:r>
    </w:p>
    <w:p w14:paraId="09F613D0" w14:textId="77777777" w:rsidR="00FF36E1" w:rsidRDefault="00FF36E1"/>
    <w:p w14:paraId="1010AB0A" w14:textId="77777777" w:rsidR="00FF36E1" w:rsidRDefault="00FF36E1">
      <w:r w:rsidRPr="00FF36E1">
        <w:t>Consultation and Application Process</w:t>
      </w:r>
    </w:p>
    <w:p w14:paraId="0CF3E8D5" w14:textId="77777777" w:rsidR="00FF36E1" w:rsidRDefault="00FF36E1"/>
    <w:p w14:paraId="5E4A334D" w14:textId="77777777" w:rsidR="00FF36E1" w:rsidRDefault="00FF36E1" w:rsidP="00FF36E1">
      <w:pPr>
        <w:pStyle w:val="ListParagraph"/>
        <w:numPr>
          <w:ilvl w:val="0"/>
          <w:numId w:val="2"/>
        </w:numPr>
      </w:pPr>
      <w:r w:rsidRPr="00FF36E1">
        <w:t xml:space="preserve">Year 11 EHCP Annual Review - Autumn Term </w:t>
      </w:r>
    </w:p>
    <w:p w14:paraId="08CBC818" w14:textId="77777777" w:rsidR="00FF36E1" w:rsidRDefault="00FF36E1" w:rsidP="00FF36E1">
      <w:pPr>
        <w:pStyle w:val="ListParagraph"/>
        <w:numPr>
          <w:ilvl w:val="0"/>
          <w:numId w:val="2"/>
        </w:numPr>
      </w:pPr>
      <w:r w:rsidRPr="00FF36E1">
        <w:t>EHCP is thoroughly reviewed and updated</w:t>
      </w:r>
    </w:p>
    <w:p w14:paraId="052798C2" w14:textId="77777777" w:rsidR="00FF36E1" w:rsidRDefault="00FF36E1" w:rsidP="00FF36E1">
      <w:pPr>
        <w:pStyle w:val="ListParagraph"/>
        <w:numPr>
          <w:ilvl w:val="0"/>
          <w:numId w:val="2"/>
        </w:numPr>
      </w:pPr>
      <w:r w:rsidRPr="00FF36E1">
        <w:t>Local Authority sends draft EHCP to parents to review and respond</w:t>
      </w:r>
    </w:p>
    <w:p w14:paraId="2425B2F5" w14:textId="77777777" w:rsidR="00FF36E1" w:rsidRDefault="00FF36E1" w:rsidP="00FF36E1">
      <w:pPr>
        <w:pStyle w:val="ListParagraph"/>
        <w:numPr>
          <w:ilvl w:val="0"/>
          <w:numId w:val="2"/>
        </w:numPr>
      </w:pPr>
      <w:r w:rsidRPr="00FF36E1">
        <w:t xml:space="preserve">EHCP is sent to the College for formal consultation </w:t>
      </w:r>
    </w:p>
    <w:p w14:paraId="628A7732" w14:textId="77777777" w:rsidR="00FF36E1" w:rsidRDefault="00FF36E1" w:rsidP="00FF36E1">
      <w:pPr>
        <w:pStyle w:val="ListParagraph"/>
        <w:numPr>
          <w:ilvl w:val="0"/>
          <w:numId w:val="2"/>
        </w:numPr>
      </w:pPr>
      <w:r w:rsidRPr="00FF36E1">
        <w:t xml:space="preserve">College will review EHCP and </w:t>
      </w:r>
      <w:proofErr w:type="gramStart"/>
      <w:r w:rsidRPr="00FF36E1">
        <w:t>make a decision</w:t>
      </w:r>
      <w:proofErr w:type="gramEnd"/>
      <w:r w:rsidRPr="00FF36E1">
        <w:t xml:space="preserve"> if they can or cannot meet the needs of the applicant</w:t>
      </w:r>
    </w:p>
    <w:p w14:paraId="32A66902" w14:textId="2F984D37" w:rsidR="00FF36E1" w:rsidRDefault="00FF36E1" w:rsidP="00FF36E1">
      <w:pPr>
        <w:pStyle w:val="ListParagraph"/>
        <w:numPr>
          <w:ilvl w:val="0"/>
          <w:numId w:val="2"/>
        </w:numPr>
      </w:pPr>
      <w:r w:rsidRPr="00FF36E1">
        <w:t>College will formally respond to the Local Authority consultation (can or cannot meet need)</w:t>
      </w:r>
    </w:p>
    <w:p w14:paraId="513DAD0B" w14:textId="77777777" w:rsidR="00FF36E1" w:rsidRDefault="00FF36E1" w:rsidP="00FF36E1">
      <w:r>
        <w:t>At the same time</w:t>
      </w:r>
    </w:p>
    <w:p w14:paraId="4B7478D2" w14:textId="77777777" w:rsidR="00FF36E1" w:rsidRDefault="00FF36E1" w:rsidP="00FF36E1">
      <w:pPr>
        <w:pStyle w:val="ListParagraph"/>
        <w:numPr>
          <w:ilvl w:val="0"/>
          <w:numId w:val="4"/>
        </w:numPr>
      </w:pPr>
      <w:r w:rsidRPr="00FF36E1">
        <w:t xml:space="preserve">October onwards </w:t>
      </w:r>
    </w:p>
    <w:p w14:paraId="4FD237A3" w14:textId="77777777" w:rsidR="00FF36E1" w:rsidRDefault="00FF36E1" w:rsidP="00FF36E1">
      <w:pPr>
        <w:pStyle w:val="ListParagraph"/>
        <w:numPr>
          <w:ilvl w:val="0"/>
          <w:numId w:val="4"/>
        </w:numPr>
      </w:pPr>
      <w:r w:rsidRPr="00FF36E1">
        <w:t>Applicant can apply for college course or courses</w:t>
      </w:r>
    </w:p>
    <w:p w14:paraId="4E9C9FAD" w14:textId="77777777" w:rsidR="00FF36E1" w:rsidRDefault="00FF36E1" w:rsidP="00FF36E1">
      <w:pPr>
        <w:pStyle w:val="ListParagraph"/>
        <w:numPr>
          <w:ilvl w:val="0"/>
          <w:numId w:val="4"/>
        </w:numPr>
      </w:pPr>
      <w:r w:rsidRPr="00FF36E1">
        <w:t xml:space="preserve">Applicant will be invited to attend an interview event </w:t>
      </w:r>
    </w:p>
    <w:p w14:paraId="087F89AB" w14:textId="77777777" w:rsidR="00FF36E1" w:rsidRDefault="00FF36E1" w:rsidP="00FF36E1">
      <w:pPr>
        <w:pStyle w:val="ListParagraph"/>
        <w:numPr>
          <w:ilvl w:val="0"/>
          <w:numId w:val="4"/>
        </w:numPr>
      </w:pPr>
      <w:r w:rsidRPr="00FF36E1">
        <w:t>If successful a conditional offer is made depending on EHCP consultation, GCSE results and availability of course places</w:t>
      </w:r>
    </w:p>
    <w:p w14:paraId="563902DC" w14:textId="77777777" w:rsidR="00FF36E1" w:rsidRDefault="00FF36E1" w:rsidP="00FF36E1">
      <w:pPr>
        <w:pStyle w:val="ListParagraph"/>
        <w:numPr>
          <w:ilvl w:val="0"/>
          <w:numId w:val="4"/>
        </w:numPr>
      </w:pPr>
      <w:r w:rsidRPr="00FF36E1">
        <w:t>If we cannot meet the need, offer is withdrawn</w:t>
      </w:r>
    </w:p>
    <w:p w14:paraId="10CC3599" w14:textId="77777777" w:rsidR="00FF36E1" w:rsidRDefault="00FF36E1" w:rsidP="00FF36E1">
      <w:pPr>
        <w:pStyle w:val="ListParagraph"/>
        <w:numPr>
          <w:ilvl w:val="0"/>
          <w:numId w:val="4"/>
        </w:numPr>
      </w:pPr>
      <w:r w:rsidRPr="00FF36E1">
        <w:t>If we can meet the need, offer is confirmed (still conditional on GCSE results and availability of course places</w:t>
      </w:r>
    </w:p>
    <w:p w14:paraId="2CE1A6D3" w14:textId="77777777" w:rsidR="00FF36E1" w:rsidRDefault="00FF36E1" w:rsidP="00FF36E1">
      <w:pPr>
        <w:pStyle w:val="ListParagraph"/>
        <w:numPr>
          <w:ilvl w:val="0"/>
          <w:numId w:val="4"/>
        </w:numPr>
      </w:pPr>
      <w:r w:rsidRPr="00FF36E1">
        <w:t>Applicant will be sent enrolment information in the summer</w:t>
      </w:r>
    </w:p>
    <w:p w14:paraId="41FECAE3" w14:textId="77777777" w:rsidR="00FF36E1" w:rsidRDefault="00FF36E1">
      <w:r>
        <w:br w:type="page"/>
      </w:r>
    </w:p>
    <w:p w14:paraId="3B58E65C" w14:textId="50620D14" w:rsidR="00FF36E1" w:rsidRDefault="00FF36E1">
      <w:r>
        <w:lastRenderedPageBreak/>
        <w:t>Transition Support</w:t>
      </w:r>
    </w:p>
    <w:p w14:paraId="7D252CE9" w14:textId="007ADA93" w:rsidR="00FF36E1" w:rsidRDefault="00FF36E1">
      <w:r w:rsidRPr="00FF36E1">
        <w:t xml:space="preserve">Many students with additional needs benefit from an extended transition to a new setting. At Macclesfield College we can offer </w:t>
      </w:r>
      <w:proofErr w:type="gramStart"/>
      <w:r w:rsidRPr="00FF36E1">
        <w:t>a number of</w:t>
      </w:r>
      <w:proofErr w:type="gramEnd"/>
      <w:r w:rsidRPr="00FF36E1">
        <w:t xml:space="preserve"> additional transition arrangements to help applicants with their new environment:</w:t>
      </w:r>
    </w:p>
    <w:p w14:paraId="00A3B027" w14:textId="77777777" w:rsidR="00FF36E1" w:rsidRDefault="00FF36E1">
      <w:r>
        <w:br/>
        <w:t xml:space="preserve">Taster Sessions </w:t>
      </w:r>
    </w:p>
    <w:p w14:paraId="1B7E8CDF" w14:textId="6A560250" w:rsidR="00FF36E1" w:rsidRDefault="00FF36E1">
      <w:r w:rsidRPr="00FF36E1">
        <w:t>We can arrange for applicants to participate in a taster session in their chosen curriculum area to experience what a typical lesson might look like. This can help applicants understand what is expected of them in a college setting.</w:t>
      </w:r>
    </w:p>
    <w:p w14:paraId="6EB4CAA9" w14:textId="77777777" w:rsidR="00FF36E1" w:rsidRDefault="00FF36E1"/>
    <w:p w14:paraId="7B429957" w14:textId="77777777" w:rsidR="00FF36E1" w:rsidRDefault="00FF36E1">
      <w:r>
        <w:t xml:space="preserve">Visits </w:t>
      </w:r>
    </w:p>
    <w:p w14:paraId="42570D43" w14:textId="4447382B" w:rsidR="00FF36E1" w:rsidRDefault="00FF36E1">
      <w:r w:rsidRPr="00FF36E1">
        <w:t>Our EHCP Learning Mentors can arrange additional visits during the day so applicants can familiarise themselves with the College environment. Coming in gives applicants the opportunity to experience the college campus on a typical day. This is particularly useful for those who might struggle with noisy and/or busy environments.</w:t>
      </w:r>
    </w:p>
    <w:p w14:paraId="502E1E1A" w14:textId="77777777" w:rsidR="00FF36E1" w:rsidRDefault="00FF36E1"/>
    <w:p w14:paraId="3AB51343" w14:textId="77777777" w:rsidR="00FF36E1" w:rsidRDefault="00FF36E1">
      <w:r>
        <w:t>Resources</w:t>
      </w:r>
    </w:p>
    <w:p w14:paraId="6F57B06E" w14:textId="77777777" w:rsidR="00FF36E1" w:rsidRDefault="00FF36E1">
      <w:r w:rsidRPr="00FF36E1">
        <w:t xml:space="preserve">If the applicant is going to require specialist resources/ equipment e.g. Hearing Loops, we will discuss these requirements with you to ensure they are in place for September. </w:t>
      </w:r>
    </w:p>
    <w:p w14:paraId="4ACFBD79" w14:textId="77777777" w:rsidR="00FF36E1" w:rsidRDefault="00FF36E1"/>
    <w:p w14:paraId="446973CA" w14:textId="77777777" w:rsidR="00FF36E1" w:rsidRDefault="00FF36E1">
      <w:r>
        <w:t>Exam Access Arrangements</w:t>
      </w:r>
    </w:p>
    <w:p w14:paraId="6B757AD3" w14:textId="77777777" w:rsidR="00FF36E1" w:rsidRDefault="00FF36E1">
      <w:r w:rsidRPr="00FF36E1">
        <w:t>The College will contact the applicant’s previous school to request any supporting documentation such as student passports to guide us with the support requirements. Please note, arrangements that have previously been accessed in school will not automatically transfer to college. College will need to establish the current learning needs before exam access arrangements can be put in place.</w:t>
      </w:r>
    </w:p>
    <w:p w14:paraId="36223181" w14:textId="77777777" w:rsidR="00FF36E1" w:rsidRDefault="00FF36E1">
      <w:r>
        <w:br w:type="page"/>
      </w:r>
    </w:p>
    <w:p w14:paraId="55555316" w14:textId="446DCF47" w:rsidR="00FF36E1" w:rsidRDefault="00FF36E1">
      <w:r>
        <w:lastRenderedPageBreak/>
        <w:t>Personal Transition</w:t>
      </w:r>
    </w:p>
    <w:p w14:paraId="7BEAD074" w14:textId="77777777" w:rsidR="00FF36E1" w:rsidRDefault="00FF36E1">
      <w:r>
        <w:t xml:space="preserve"> </w:t>
      </w:r>
      <w:r w:rsidRPr="00FF36E1">
        <w:t xml:space="preserve">Taster Sessions </w:t>
      </w:r>
    </w:p>
    <w:p w14:paraId="4FD14875" w14:textId="2CEC2F99" w:rsidR="00FF36E1" w:rsidRDefault="00FF36E1">
      <w:r w:rsidRPr="00FF36E1">
        <w:t>Resource and Environmental Adaptation</w:t>
      </w:r>
    </w:p>
    <w:p w14:paraId="4C7AC449" w14:textId="77777777" w:rsidR="00FF36E1" w:rsidRDefault="00FF36E1"/>
    <w:p w14:paraId="70E7DC49" w14:textId="77777777" w:rsidR="00FF36E1" w:rsidRDefault="00FF36E1">
      <w:r w:rsidRPr="00FF36E1">
        <w:t xml:space="preserve">Enhanced Transition </w:t>
      </w:r>
    </w:p>
    <w:p w14:paraId="73F324FE" w14:textId="77777777" w:rsidR="00FF36E1" w:rsidRDefault="00FF36E1">
      <w:r w:rsidRPr="00FF36E1">
        <w:t xml:space="preserve">Individual Visits </w:t>
      </w:r>
    </w:p>
    <w:p w14:paraId="7525F511" w14:textId="77777777" w:rsidR="00FF36E1" w:rsidRDefault="00FF36E1">
      <w:r w:rsidRPr="00FF36E1">
        <w:t xml:space="preserve">Taster Session </w:t>
      </w:r>
    </w:p>
    <w:p w14:paraId="692B7A8D" w14:textId="51DF0DEC" w:rsidR="00FF36E1" w:rsidRDefault="00FF36E1">
      <w:r w:rsidRPr="00FF36E1">
        <w:t>Resource and Environmental Planning</w:t>
      </w:r>
    </w:p>
    <w:p w14:paraId="767CAE9A" w14:textId="39ED7534" w:rsidR="00FF36E1" w:rsidRDefault="00FF36E1"/>
    <w:p w14:paraId="1625FBE1" w14:textId="5F3F3F42" w:rsidR="00FF36E1" w:rsidRDefault="00FF36E1">
      <w:r>
        <w:t>Universal Transition</w:t>
      </w:r>
    </w:p>
    <w:p w14:paraId="00EBDBB2" w14:textId="77777777" w:rsidR="00FF36E1" w:rsidRDefault="00FF36E1">
      <w:r w:rsidRPr="00FF36E1">
        <w:t xml:space="preserve">New Student Welcome Day </w:t>
      </w:r>
    </w:p>
    <w:p w14:paraId="0FBD46E9" w14:textId="77777777" w:rsidR="00FF36E1" w:rsidRDefault="00FF36E1">
      <w:r w:rsidRPr="00FF36E1">
        <w:t xml:space="preserve">Information Sharing </w:t>
      </w:r>
    </w:p>
    <w:p w14:paraId="4EC4D6CB" w14:textId="7357F0C9" w:rsidR="00FF36E1" w:rsidRDefault="00FF36E1">
      <w:r w:rsidRPr="00FF36E1">
        <w:t xml:space="preserve">Setting to Setting Links </w:t>
      </w:r>
    </w:p>
    <w:p w14:paraId="5EAE97D9" w14:textId="77777777" w:rsidR="00FF36E1" w:rsidRDefault="00FF36E1"/>
    <w:p w14:paraId="1C8CC881" w14:textId="77777777" w:rsidR="00FF36E1" w:rsidRDefault="00FF36E1"/>
    <w:p w14:paraId="49D5C300" w14:textId="34CAA943" w:rsidR="00FF36E1" w:rsidRDefault="00FF36E1">
      <w:r>
        <w:t>Contact Information</w:t>
      </w:r>
    </w:p>
    <w:p w14:paraId="0BC5C397" w14:textId="77777777" w:rsidR="00FF36E1" w:rsidRDefault="00FF36E1"/>
    <w:p w14:paraId="01203B63" w14:textId="2CFE59B7" w:rsidR="00FF36E1" w:rsidRDefault="00FF36E1">
      <w:r w:rsidRPr="00FF36E1">
        <w:t>ALS Office - General Enquiries</w:t>
      </w:r>
    </w:p>
    <w:p w14:paraId="7181AF1A" w14:textId="34872B0B" w:rsidR="00FF36E1" w:rsidRDefault="00FF36E1">
      <w:r w:rsidRPr="00FF36E1">
        <w:t>als@macclesfield.ac.uk</w:t>
      </w:r>
    </w:p>
    <w:p w14:paraId="27FA34FE" w14:textId="55155E4E" w:rsidR="00FF36E1" w:rsidRDefault="00FF36E1">
      <w:r w:rsidRPr="00FF36E1">
        <w:t>01625 410000 extension 586 / 522</w:t>
      </w:r>
    </w:p>
    <w:p w14:paraId="7A04147C" w14:textId="77777777" w:rsidR="00FF36E1" w:rsidRDefault="00FF36E1"/>
    <w:p w14:paraId="620CB957" w14:textId="5412BDA8" w:rsidR="00FF36E1" w:rsidRDefault="00FF36E1">
      <w:r w:rsidRPr="00FF36E1">
        <w:t>Suzi McNulty – Specialist Provision Lead</w:t>
      </w:r>
    </w:p>
    <w:p w14:paraId="26D43232" w14:textId="77777777" w:rsidR="00FF36E1" w:rsidRDefault="00FF36E1">
      <w:r w:rsidRPr="00FF36E1">
        <w:t xml:space="preserve">suzi.mcnulty@macclesfield.ac.uk </w:t>
      </w:r>
    </w:p>
    <w:p w14:paraId="4EC15182" w14:textId="2D72C3F4" w:rsidR="00FF36E1" w:rsidRDefault="00FF36E1">
      <w:r w:rsidRPr="00FF36E1">
        <w:t>01625 410000 extension 547</w:t>
      </w:r>
    </w:p>
    <w:sectPr w:rsidR="00FF3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3A9C"/>
    <w:multiLevelType w:val="hybridMultilevel"/>
    <w:tmpl w:val="16565EFA"/>
    <w:lvl w:ilvl="0" w:tplc="08090001">
      <w:start w:val="1"/>
      <w:numFmt w:val="bullet"/>
      <w:lvlText w:val=""/>
      <w:lvlJc w:val="left"/>
      <w:pPr>
        <w:ind w:left="1080" w:hanging="360"/>
      </w:pPr>
      <w:rPr>
        <w:rFonts w:ascii="Symbol" w:hAnsi="Symbol" w:hint="default"/>
      </w:rPr>
    </w:lvl>
    <w:lvl w:ilvl="1" w:tplc="17EE648E">
      <w:numFmt w:val="bullet"/>
      <w:lvlText w:val="-"/>
      <w:lvlJc w:val="left"/>
      <w:pPr>
        <w:ind w:left="1800" w:hanging="360"/>
      </w:pPr>
      <w:rPr>
        <w:rFonts w:ascii="Aptos" w:eastAsiaTheme="minorHAnsi" w:hAnsi="Aptos"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2A65662"/>
    <w:multiLevelType w:val="hybridMultilevel"/>
    <w:tmpl w:val="77346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4C6BC6"/>
    <w:multiLevelType w:val="hybridMultilevel"/>
    <w:tmpl w:val="B2A027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3C74F6"/>
    <w:multiLevelType w:val="hybridMultilevel"/>
    <w:tmpl w:val="A0A08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93842">
    <w:abstractNumId w:val="3"/>
  </w:num>
  <w:num w:numId="2" w16cid:durableId="291444116">
    <w:abstractNumId w:val="0"/>
  </w:num>
  <w:num w:numId="3" w16cid:durableId="455026301">
    <w:abstractNumId w:val="2"/>
  </w:num>
  <w:num w:numId="4" w16cid:durableId="1615483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6E1"/>
    <w:rsid w:val="001571DA"/>
    <w:rsid w:val="00343A76"/>
    <w:rsid w:val="007E6AAA"/>
    <w:rsid w:val="008D73EA"/>
    <w:rsid w:val="00A135CC"/>
    <w:rsid w:val="00FF3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C7313"/>
  <w15:chartTrackingRefBased/>
  <w15:docId w15:val="{7CB1A20F-0A7E-45DF-ABE2-CDA4E7C05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6E1"/>
    <w:rPr>
      <w:rFonts w:eastAsiaTheme="majorEastAsia" w:cstheme="majorBidi"/>
      <w:color w:val="272727" w:themeColor="text1" w:themeTint="D8"/>
    </w:rPr>
  </w:style>
  <w:style w:type="paragraph" w:styleId="Title">
    <w:name w:val="Title"/>
    <w:basedOn w:val="Normal"/>
    <w:next w:val="Normal"/>
    <w:link w:val="TitleChar"/>
    <w:uiPriority w:val="10"/>
    <w:qFormat/>
    <w:rsid w:val="00FF3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6E1"/>
    <w:pPr>
      <w:spacing w:before="160"/>
      <w:jc w:val="center"/>
    </w:pPr>
    <w:rPr>
      <w:i/>
      <w:iCs/>
      <w:color w:val="404040" w:themeColor="text1" w:themeTint="BF"/>
    </w:rPr>
  </w:style>
  <w:style w:type="character" w:customStyle="1" w:styleId="QuoteChar">
    <w:name w:val="Quote Char"/>
    <w:basedOn w:val="DefaultParagraphFont"/>
    <w:link w:val="Quote"/>
    <w:uiPriority w:val="29"/>
    <w:rsid w:val="00FF36E1"/>
    <w:rPr>
      <w:i/>
      <w:iCs/>
      <w:color w:val="404040" w:themeColor="text1" w:themeTint="BF"/>
    </w:rPr>
  </w:style>
  <w:style w:type="paragraph" w:styleId="ListParagraph">
    <w:name w:val="List Paragraph"/>
    <w:basedOn w:val="Normal"/>
    <w:uiPriority w:val="34"/>
    <w:qFormat/>
    <w:rsid w:val="00FF36E1"/>
    <w:pPr>
      <w:ind w:left="720"/>
      <w:contextualSpacing/>
    </w:pPr>
  </w:style>
  <w:style w:type="character" w:styleId="IntenseEmphasis">
    <w:name w:val="Intense Emphasis"/>
    <w:basedOn w:val="DefaultParagraphFont"/>
    <w:uiPriority w:val="21"/>
    <w:qFormat/>
    <w:rsid w:val="00FF36E1"/>
    <w:rPr>
      <w:i/>
      <w:iCs/>
      <w:color w:val="0F4761" w:themeColor="accent1" w:themeShade="BF"/>
    </w:rPr>
  </w:style>
  <w:style w:type="paragraph" w:styleId="IntenseQuote">
    <w:name w:val="Intense Quote"/>
    <w:basedOn w:val="Normal"/>
    <w:next w:val="Normal"/>
    <w:link w:val="IntenseQuoteChar"/>
    <w:uiPriority w:val="30"/>
    <w:qFormat/>
    <w:rsid w:val="00FF3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6E1"/>
    <w:rPr>
      <w:i/>
      <w:iCs/>
      <w:color w:val="0F4761" w:themeColor="accent1" w:themeShade="BF"/>
    </w:rPr>
  </w:style>
  <w:style w:type="character" w:styleId="IntenseReference">
    <w:name w:val="Intense Reference"/>
    <w:basedOn w:val="DefaultParagraphFont"/>
    <w:uiPriority w:val="32"/>
    <w:qFormat/>
    <w:rsid w:val="00FF36E1"/>
    <w:rPr>
      <w:b/>
      <w:bCs/>
      <w:smallCaps/>
      <w:color w:val="0F4761" w:themeColor="accent1" w:themeShade="BF"/>
      <w:spacing w:val="5"/>
    </w:rPr>
  </w:style>
  <w:style w:type="character" w:styleId="Hyperlink">
    <w:name w:val="Hyperlink"/>
    <w:basedOn w:val="DefaultParagraphFont"/>
    <w:uiPriority w:val="99"/>
    <w:unhideWhenUsed/>
    <w:rsid w:val="00FF36E1"/>
    <w:rPr>
      <w:color w:val="467886" w:themeColor="hyperlink"/>
      <w:u w:val="single"/>
    </w:rPr>
  </w:style>
  <w:style w:type="character" w:styleId="UnresolvedMention">
    <w:name w:val="Unresolved Mention"/>
    <w:basedOn w:val="DefaultParagraphFont"/>
    <w:uiPriority w:val="99"/>
    <w:semiHidden/>
    <w:unhideWhenUsed/>
    <w:rsid w:val="00FF3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806</Words>
  <Characters>4598</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Savage</dc:creator>
  <cp:keywords/>
  <dc:description/>
  <cp:lastModifiedBy>Holly Savage</cp:lastModifiedBy>
  <cp:revision>1</cp:revision>
  <dcterms:created xsi:type="dcterms:W3CDTF">2026-09-14T09:03:00Z</dcterms:created>
  <dcterms:modified xsi:type="dcterms:W3CDTF">2026-09-14T09:13:00Z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2cb9c7cf-fb46-412a-ac8f-ac219019c4b3</vt:lpwstr>
  </property>
</Properties>
</file>